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方案偏离报告</w:t>
      </w:r>
    </w:p>
    <w:tbl>
      <w:tblPr>
        <w:tblStyle w:val="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1752"/>
        <w:gridCol w:w="452"/>
        <w:gridCol w:w="222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1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eastAsia="zh-CN"/>
              </w:rPr>
              <w:t>名称</w:t>
            </w:r>
          </w:p>
        </w:tc>
        <w:tc>
          <w:tcPr>
            <w:tcW w:w="662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10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62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10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20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6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19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10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220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226" w:type="dxa"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198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510" w:type="dxa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lang w:val="en-US"/>
              </w:rPr>
            </w:pPr>
            <w:r>
              <w:rPr>
                <w:rFonts w:hint="eastAsia" w:ascii="宋体" w:hAnsi="宋体"/>
              </w:rPr>
              <w:t>伦理审查</w:t>
            </w:r>
            <w:r>
              <w:rPr>
                <w:rFonts w:hint="eastAsia" w:ascii="宋体" w:hAnsi="宋体"/>
                <w:lang w:eastAsia="zh-CN"/>
              </w:rPr>
              <w:t>意见号</w:t>
            </w:r>
          </w:p>
        </w:tc>
        <w:tc>
          <w:tcPr>
            <w:tcW w:w="220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6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198" w:type="dxa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3" w:hRule="atLeast"/>
        </w:trPr>
        <w:tc>
          <w:tcPr>
            <w:tcW w:w="9138" w:type="dxa"/>
            <w:gridSpan w:val="5"/>
          </w:tcPr>
          <w:p>
            <w:pPr>
              <w:spacing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一、违背方案的情况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·纳入不符合纳入标准的受试者：口 否，口 是:（</w:t>
            </w:r>
            <w:r>
              <w:rPr>
                <w:rFonts w:hint="eastAsia" w:ascii="宋体" w:hAnsi="宋体"/>
                <w:color w:val="FF0000"/>
              </w:rPr>
              <w:t>受试者药物编号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·研究过程中，符合提前终止研究标准而没有让受试者退出：口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·给予受试者错误的治疗或不正确的剂量：口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·给予受试者方案禁用的合并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用药：口 否，口 是: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·任何偏离研究特定的程序或评估，从而对受试者的权益、安全和健康，或对研究结果产生显著影响的研究行为：口 否，口 是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hint="eastAsia" w:ascii="宋体" w:hAnsi="宋体"/>
                <w:lang w:eastAsia="zh-CN"/>
              </w:rPr>
              <w:t>持续</w:t>
            </w:r>
            <w:r>
              <w:rPr>
                <w:rFonts w:hint="eastAsia" w:ascii="宋体" w:hAnsi="宋体"/>
                <w:lang w:val="en-US" w:eastAsia="zh-CN"/>
              </w:rPr>
              <w:t>偏离</w:t>
            </w:r>
            <w:r>
              <w:rPr>
                <w:rFonts w:hint="eastAsia" w:ascii="宋体" w:hAnsi="宋体"/>
                <w:lang w:eastAsia="zh-CN"/>
              </w:rPr>
              <w:t>方案（</w:t>
            </w:r>
            <w:r>
              <w:rPr>
                <w:rFonts w:hint="eastAsia" w:ascii="宋体" w:hAnsi="宋体"/>
                <w:lang w:val="en-US" w:eastAsia="zh-CN"/>
              </w:rPr>
              <w:t>同一事件发生三次以上</w:t>
            </w:r>
            <w:r>
              <w:rPr>
                <w:rFonts w:hint="eastAsia" w:ascii="宋体" w:hAnsi="宋体"/>
                <w:lang w:eastAsia="zh-CN"/>
              </w:rPr>
              <w:t>）：</w:t>
            </w:r>
            <w:r>
              <w:rPr>
                <w:rFonts w:hint="eastAsia" w:ascii="宋体" w:hAnsi="宋体"/>
              </w:rPr>
              <w:t>口 否，口 是</w:t>
            </w:r>
          </w:p>
          <w:p>
            <w:pPr>
              <w:spacing w:line="360" w:lineRule="auto"/>
              <w:ind w:left="210" w:hanging="210" w:hangingChars="1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hint="eastAsia" w:ascii="宋体" w:hAnsi="宋体"/>
                <w:lang w:eastAsia="zh-CN"/>
              </w:rPr>
              <w:t>研究者不配合监察</w:t>
            </w:r>
            <w:r>
              <w:rPr>
                <w:rFonts w:hint="eastAsia" w:ascii="宋体" w:hAnsi="宋体"/>
                <w:lang w:val="en-US" w:eastAsia="zh-CN"/>
              </w:rPr>
              <w:t>/稽查：</w:t>
            </w:r>
            <w:r>
              <w:rPr>
                <w:rFonts w:hint="eastAsia" w:ascii="宋体" w:hAnsi="宋体"/>
              </w:rPr>
              <w:t>口 否，口 是</w:t>
            </w:r>
          </w:p>
          <w:p>
            <w:pPr>
              <w:spacing w:line="360" w:lineRule="auto"/>
              <w:ind w:left="210" w:hanging="210" w:hangingChars="100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hint="eastAsia" w:ascii="宋体" w:hAnsi="宋体"/>
                <w:lang w:val="en-US" w:eastAsia="zh-CN"/>
              </w:rPr>
              <w:t>对违规事件不予纠正：</w:t>
            </w:r>
            <w:r>
              <w:rPr>
                <w:rFonts w:hint="eastAsia" w:ascii="宋体" w:hAnsi="宋体"/>
              </w:rPr>
              <w:t>口 否，口 是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sz w:val="21"/>
                <w:szCs w:val="22"/>
              </w:rPr>
              <w:t>·</w:t>
            </w:r>
            <w:r>
              <w:rPr>
                <w:rFonts w:hint="eastAsia" w:ascii="黑体" w:hAnsi="黑体" w:eastAsia="黑体"/>
                <w:b/>
                <w:bCs/>
                <w:sz w:val="21"/>
                <w:szCs w:val="22"/>
              </w:rPr>
              <w:t>违背方案事件的描述：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913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00" w:lineRule="auto"/>
              <w:ind w:left="211" w:hanging="211" w:hangingChars="100"/>
              <w:textAlignment w:val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三、违背方案的影响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·是否影响受试者的安全：口 是，口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10" w:hanging="210" w:hangingChars="1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·是否影响受试者的权益：口 是，口 否 </w:t>
            </w:r>
          </w:p>
          <w:p>
            <w:pPr>
              <w:tabs>
                <w:tab w:val="left" w:pos="1260"/>
              </w:tabs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·</w:t>
            </w:r>
            <w:r>
              <w:rPr>
                <w:rFonts w:hint="eastAsia" w:ascii="宋体" w:hAnsi="宋体" w:eastAsia="宋体" w:cs="宋体"/>
                <w:szCs w:val="21"/>
              </w:rPr>
              <w:t>是否给受试者带来不必要的风险：</w:t>
            </w:r>
            <w:r>
              <w:rPr>
                <w:rFonts w:hint="eastAsia" w:ascii="宋体" w:hAnsi="宋体" w:eastAsia="宋体" w:cs="宋体"/>
              </w:rPr>
              <w:t>口 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口 否</w:t>
            </w:r>
          </w:p>
          <w:p>
            <w:pPr>
              <w:spacing w:line="360" w:lineRule="auto"/>
              <w:ind w:left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·</w:t>
            </w:r>
            <w:r>
              <w:rPr>
                <w:rFonts w:hint="eastAsia" w:ascii="宋体" w:hAnsi="宋体" w:eastAsia="宋体" w:cs="宋体"/>
                <w:szCs w:val="21"/>
              </w:rPr>
              <w:t>是否侵犯了受试者的知情权：</w:t>
            </w:r>
            <w:r>
              <w:rPr>
                <w:rFonts w:hint="eastAsia" w:ascii="宋体" w:hAnsi="宋体" w:eastAsia="宋体" w:cs="宋体"/>
              </w:rPr>
              <w:t>口 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口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·是否对违背方案采取了合适的处理措施：口 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口 否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 xml:space="preserve">口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不适用→说明理由：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138" w:type="dxa"/>
            <w:gridSpan w:val="5"/>
          </w:tcPr>
          <w:p>
            <w:pPr>
              <w:numPr>
                <w:ilvl w:val="0"/>
                <w:numId w:val="1"/>
              </w:numPr>
              <w:spacing w:beforeLines="50" w:line="240" w:lineRule="auto"/>
              <w:ind w:left="211" w:hanging="211" w:hangingChars="1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建议采取或已采取的改正措施</w:t>
            </w:r>
          </w:p>
          <w:p>
            <w:pPr>
              <w:numPr>
                <w:ilvl w:val="0"/>
                <w:numId w:val="0"/>
              </w:numPr>
              <w:spacing w:beforeLines="50" w:line="360" w:lineRule="auto"/>
              <w:ind w:leftChars="-100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80" w:hRule="atLeast"/>
        </w:trPr>
        <w:tc>
          <w:tcPr>
            <w:tcW w:w="4262" w:type="dxa"/>
            <w:gridSpan w:val="2"/>
            <w:vAlign w:val="center"/>
          </w:tcPr>
          <w:p>
            <w:pPr>
              <w:spacing w:beforeLines="50" w:line="360" w:lineRule="auto"/>
              <w:ind w:left="210" w:hanging="211" w:hanging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申请人</w:t>
            </w:r>
            <w:r>
              <w:rPr>
                <w:rFonts w:hint="eastAsia" w:ascii="宋体" w:hAnsi="宋体"/>
                <w:b/>
                <w:bCs/>
              </w:rPr>
              <w:t>签字：</w:t>
            </w:r>
          </w:p>
        </w:tc>
        <w:tc>
          <w:tcPr>
            <w:tcW w:w="4876" w:type="dxa"/>
            <w:gridSpan w:val="3"/>
            <w:vAlign w:val="center"/>
          </w:tcPr>
          <w:p>
            <w:pPr>
              <w:spacing w:beforeLines="50" w:line="360" w:lineRule="auto"/>
              <w:ind w:left="210" w:hanging="211" w:hangingChars="10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</w:rPr>
      <w:drawing>
        <wp:inline distT="0" distB="0" distL="114300" distR="114300">
          <wp:extent cx="2205990" cy="281305"/>
          <wp:effectExtent l="0" t="0" r="3810" b="4445"/>
          <wp:docPr id="1" name="图片 1" descr="6ec5903537c3fb77038574a0f168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ec5903537c3fb77038574a0f16809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599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 xml:space="preserve">临床试验伦理委员会                   </w:t>
    </w:r>
    <w:r>
      <w:rPr>
        <w:rFonts w:hint="eastAsia" w:ascii="微软雅黑" w:hAnsi="微软雅黑" w:eastAsia="微软雅黑" w:cs="微软雅黑"/>
        <w:lang w:val="en-US" w:eastAsia="zh-CN"/>
      </w:rPr>
      <w:t xml:space="preserve">  文件编号：</w:t>
    </w:r>
    <w:r>
      <w:rPr>
        <w:rFonts w:hint="eastAsia" w:ascii="微软雅黑" w:hAnsi="微软雅黑" w:eastAsia="微软雅黑" w:cs="微软雅黑"/>
      </w:rPr>
      <w:t>IEC-AF/07-</w:t>
    </w:r>
    <w:r>
      <w:rPr>
        <w:rFonts w:hint="eastAsia" w:ascii="微软雅黑" w:hAnsi="微软雅黑" w:eastAsia="微软雅黑" w:cs="微软雅黑"/>
        <w:lang w:val="en-US" w:eastAsia="zh-CN"/>
      </w:rPr>
      <w:t>1</w:t>
    </w:r>
    <w:r>
      <w:rPr>
        <w:rFonts w:hint="eastAsia" w:ascii="微软雅黑" w:hAnsi="微软雅黑" w:eastAsia="微软雅黑" w:cs="微软雅黑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D45A5"/>
    <w:multiLevelType w:val="singleLevel"/>
    <w:tmpl w:val="93ED45A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2FjNDhlOTg0MWUwYTkyYjE5ZmMxYzhiZTdmMWQifQ=="/>
  </w:docVars>
  <w:rsids>
    <w:rsidRoot w:val="003924B1"/>
    <w:rsid w:val="00076877"/>
    <w:rsid w:val="00093974"/>
    <w:rsid w:val="000F7426"/>
    <w:rsid w:val="003924B1"/>
    <w:rsid w:val="003B59D1"/>
    <w:rsid w:val="00464C40"/>
    <w:rsid w:val="004675CF"/>
    <w:rsid w:val="00497628"/>
    <w:rsid w:val="00644235"/>
    <w:rsid w:val="006A5A80"/>
    <w:rsid w:val="006A634E"/>
    <w:rsid w:val="00712915"/>
    <w:rsid w:val="007571A7"/>
    <w:rsid w:val="00757C05"/>
    <w:rsid w:val="00B158A8"/>
    <w:rsid w:val="00CC0CEB"/>
    <w:rsid w:val="00E005B0"/>
    <w:rsid w:val="04D23049"/>
    <w:rsid w:val="08280341"/>
    <w:rsid w:val="122974B5"/>
    <w:rsid w:val="233A128C"/>
    <w:rsid w:val="23D95FF6"/>
    <w:rsid w:val="30F43290"/>
    <w:rsid w:val="33C905EE"/>
    <w:rsid w:val="394C682D"/>
    <w:rsid w:val="4C052388"/>
    <w:rsid w:val="52743188"/>
    <w:rsid w:val="5FD206A6"/>
    <w:rsid w:val="63726992"/>
    <w:rsid w:val="64752B9C"/>
    <w:rsid w:val="66ED29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488</Words>
  <Characters>488</Characters>
  <Lines>3</Lines>
  <Paragraphs>1</Paragraphs>
  <TotalTime>0</TotalTime>
  <ScaleCrop>false</ScaleCrop>
  <LinksUpToDate>false</LinksUpToDate>
  <CharactersWithSpaces>518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钟艺</cp:lastModifiedBy>
  <dcterms:modified xsi:type="dcterms:W3CDTF">2023-11-10T05:01:46Z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21A4693E586945E5981A6D4423D5D94D</vt:lpwstr>
  </property>
</Properties>
</file>